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ind w:left="142" w:right="-76"/>
        <w:contextualSpacing/>
        <w:jc w:val="center"/>
        <w:rPr>
          <w:rFonts w:asciiTheme="minorHAnsi" w:eastAsia="Times New Roman" w:hAnsiTheme="minorHAnsi" w:cstheme="minorHAnsi"/>
          <w:u w:val="single" w:color="000000"/>
        </w:rPr>
      </w:pPr>
      <w:r>
        <w:rPr>
          <w:rFonts w:asciiTheme="minorHAnsi" w:eastAsia="Times New Roman" w:hAnsiTheme="minorHAnsi" w:cstheme="minorHAnsi"/>
          <w:noProof/>
          <w:u w:val="single" w:color="000000"/>
        </w:rPr>
        <w:drawing>
          <wp:anchor distT="0" distB="0" distL="114300" distR="114300" simplePos="0" relativeHeight="251670528" behindDoc="0" locked="0" layoutInCell="1" allowOverlap="1">
            <wp:simplePos x="0" y="0"/>
            <wp:positionH relativeFrom="column">
              <wp:posOffset>4826000</wp:posOffset>
            </wp:positionH>
            <wp:positionV relativeFrom="paragraph">
              <wp:posOffset>-666750</wp:posOffset>
            </wp:positionV>
            <wp:extent cx="1213832" cy="720000"/>
            <wp:effectExtent l="0" t="0" r="571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oice C l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832" cy="720000"/>
                    </a:xfrm>
                    <a:prstGeom prst="rect">
                      <a:avLst/>
                    </a:prstGeom>
                  </pic:spPr>
                </pic:pic>
              </a:graphicData>
            </a:graphic>
          </wp:anchor>
        </w:drawing>
      </w:r>
      <w:r>
        <w:rPr>
          <w:rFonts w:asciiTheme="minorHAnsi" w:eastAsia="Times New Roman" w:hAnsiTheme="minorHAnsi" w:cstheme="minorHAnsi"/>
          <w:u w:val="single" w:color="000000"/>
        </w:rPr>
        <w:t>Parental Agreement for Mountjoy School to Administer Medicine</w:t>
      </w:r>
    </w:p>
    <w:p>
      <w:pPr>
        <w:spacing w:after="0" w:line="240" w:lineRule="auto"/>
        <w:ind w:left="142" w:right="-76"/>
        <w:contextualSpacing/>
        <w:jc w:val="center"/>
        <w:rPr>
          <w:rFonts w:asciiTheme="minorHAnsi" w:hAnsiTheme="minorHAnsi" w:cstheme="minorHAnsi"/>
        </w:rPr>
      </w:pPr>
    </w:p>
    <w:p>
      <w:pPr>
        <w:spacing w:after="0" w:line="240" w:lineRule="auto"/>
        <w:ind w:left="142" w:right="-76" w:hanging="5"/>
        <w:contextualSpacing/>
        <w:jc w:val="center"/>
        <w:rPr>
          <w:rFonts w:asciiTheme="minorHAnsi" w:eastAsia="Times New Roman" w:hAnsiTheme="minorHAnsi" w:cstheme="minorHAnsi"/>
        </w:rPr>
      </w:pPr>
      <w:r>
        <w:rPr>
          <w:rFonts w:asciiTheme="minorHAnsi" w:eastAsia="Times New Roman" w:hAnsiTheme="minorHAnsi" w:cstheme="minorHAnsi"/>
        </w:rPr>
        <w:t>The school will not give your child medicine unless you complete and sign this form. The policy for the administration of medicine is available in school.</w:t>
      </w:r>
      <w:r>
        <w:rPr>
          <w:rFonts w:asciiTheme="minorHAnsi" w:hAnsiTheme="minorHAnsi" w:cstheme="minorHAnsi"/>
          <w:noProof/>
        </w:rPr>
        <w:drawing>
          <wp:inline distT="0" distB="0" distL="0" distR="0">
            <wp:extent cx="3232" cy="3232"/>
            <wp:effectExtent l="0" t="0" r="0" b="0"/>
            <wp:docPr id="1916" name="Picture 1916"/>
            <wp:cNvGraphicFramePr/>
            <a:graphic xmlns:a="http://schemas.openxmlformats.org/drawingml/2006/main">
              <a:graphicData uri="http://schemas.openxmlformats.org/drawingml/2006/picture">
                <pic:pic xmlns:pic="http://schemas.openxmlformats.org/drawingml/2006/picture">
                  <pic:nvPicPr>
                    <pic:cNvPr id="1916" name="Picture 1916"/>
                    <pic:cNvPicPr/>
                  </pic:nvPicPr>
                  <pic:blipFill>
                    <a:blip r:embed="rId8"/>
                    <a:stretch>
                      <a:fillRect/>
                    </a:stretch>
                  </pic:blipFill>
                  <pic:spPr>
                    <a:xfrm>
                      <a:off x="0" y="0"/>
                      <a:ext cx="3232" cy="3232"/>
                    </a:xfrm>
                    <a:prstGeom prst="rect">
                      <a:avLst/>
                    </a:prstGeom>
                  </pic:spPr>
                </pic:pic>
              </a:graphicData>
            </a:graphic>
          </wp:inline>
        </w:drawing>
      </w:r>
    </w:p>
    <w:p>
      <w:pPr>
        <w:spacing w:after="0" w:line="240" w:lineRule="auto"/>
        <w:ind w:left="142" w:right="-76" w:hanging="5"/>
        <w:contextualSpacing/>
        <w:jc w:val="both"/>
        <w:rPr>
          <w:rFonts w:asciiTheme="minorHAnsi" w:hAnsiTheme="minorHAnsi" w:cstheme="minorHAnsi"/>
        </w:rPr>
      </w:pPr>
    </w:p>
    <w:tbl>
      <w:tblPr>
        <w:tblStyle w:val="TableGrid"/>
        <w:tblW w:w="8509" w:type="dxa"/>
        <w:tblInd w:w="109" w:type="dxa"/>
        <w:tblCellMar>
          <w:top w:w="29" w:type="dxa"/>
          <w:left w:w="59" w:type="dxa"/>
          <w:right w:w="356" w:type="dxa"/>
        </w:tblCellMar>
        <w:tblLook w:val="04A0" w:firstRow="1" w:lastRow="0" w:firstColumn="1" w:lastColumn="0" w:noHBand="0" w:noVBand="1"/>
      </w:tblPr>
      <w:tblGrid>
        <w:gridCol w:w="4252"/>
        <w:gridCol w:w="4257"/>
      </w:tblGrid>
      <w:tr>
        <w:trPr>
          <w:trHeight w:val="560"/>
        </w:trPr>
        <w:tc>
          <w:tcPr>
            <w:tcW w:w="4252"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r>
              <w:rPr>
                <w:rFonts w:asciiTheme="minorHAnsi" w:eastAsia="Times New Roman" w:hAnsiTheme="minorHAnsi" w:cstheme="minorHAnsi"/>
              </w:rPr>
              <w:t>Date</w:t>
            </w:r>
          </w:p>
        </w:tc>
        <w:tc>
          <w:tcPr>
            <w:tcW w:w="4257"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r>
              <w:rPr>
                <w:rFonts w:asciiTheme="minorHAnsi" w:hAnsiTheme="minorHAnsi" w:cstheme="minorHAnsi"/>
              </w:rPr>
              <w:t xml:space="preserve">   /         /</w:t>
            </w:r>
          </w:p>
        </w:tc>
      </w:tr>
      <w:tr>
        <w:trPr>
          <w:trHeight w:val="561"/>
        </w:trPr>
        <w:tc>
          <w:tcPr>
            <w:tcW w:w="4252"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r>
              <w:rPr>
                <w:rFonts w:asciiTheme="minorHAnsi" w:eastAsia="Times New Roman" w:hAnsiTheme="minorHAnsi" w:cstheme="minorHAnsi"/>
              </w:rPr>
              <w:t>Child's Name</w:t>
            </w:r>
          </w:p>
        </w:tc>
        <w:tc>
          <w:tcPr>
            <w:tcW w:w="4257"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p>
        </w:tc>
      </w:tr>
      <w:tr>
        <w:trPr>
          <w:trHeight w:val="562"/>
        </w:trPr>
        <w:tc>
          <w:tcPr>
            <w:tcW w:w="4252"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r>
              <w:rPr>
                <w:rFonts w:asciiTheme="minorHAnsi" w:eastAsia="Times New Roman" w:hAnsiTheme="minorHAnsi" w:cstheme="minorHAnsi"/>
              </w:rPr>
              <w:t>Registration Group</w:t>
            </w:r>
          </w:p>
        </w:tc>
        <w:tc>
          <w:tcPr>
            <w:tcW w:w="4257"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p>
        </w:tc>
      </w:tr>
      <w:tr>
        <w:trPr>
          <w:trHeight w:val="565"/>
        </w:trPr>
        <w:tc>
          <w:tcPr>
            <w:tcW w:w="4252"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r>
              <w:rPr>
                <w:rFonts w:asciiTheme="minorHAnsi" w:eastAsia="Times New Roman" w:hAnsiTheme="minorHAnsi" w:cstheme="minorHAnsi"/>
              </w:rPr>
              <w:t>Name and Strength of Medicine</w:t>
            </w:r>
          </w:p>
        </w:tc>
        <w:tc>
          <w:tcPr>
            <w:tcW w:w="4257"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p>
        </w:tc>
      </w:tr>
      <w:tr>
        <w:trPr>
          <w:trHeight w:val="569"/>
        </w:trPr>
        <w:tc>
          <w:tcPr>
            <w:tcW w:w="4252"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r>
              <w:rPr>
                <w:rFonts w:asciiTheme="minorHAnsi" w:eastAsia="Times New Roman" w:hAnsiTheme="minorHAnsi" w:cstheme="minorHAnsi"/>
              </w:rPr>
              <w:t>Expiry Date</w:t>
            </w:r>
          </w:p>
        </w:tc>
        <w:tc>
          <w:tcPr>
            <w:tcW w:w="4257"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r>
              <w:rPr>
                <w:rFonts w:asciiTheme="minorHAnsi" w:hAnsiTheme="minorHAnsi" w:cstheme="minorHAnsi"/>
              </w:rPr>
              <w:t xml:space="preserve">     /        /   </w:t>
            </w:r>
          </w:p>
        </w:tc>
      </w:tr>
      <w:tr>
        <w:trPr>
          <w:trHeight w:val="560"/>
        </w:trPr>
        <w:tc>
          <w:tcPr>
            <w:tcW w:w="4252" w:type="dxa"/>
            <w:tcBorders>
              <w:top w:val="single" w:sz="2" w:space="0" w:color="000000"/>
              <w:left w:val="single" w:sz="2" w:space="0" w:color="000000"/>
              <w:bottom w:val="single" w:sz="2" w:space="0" w:color="000000"/>
              <w:right w:val="single" w:sz="2" w:space="0" w:color="000000"/>
            </w:tcBorders>
          </w:tcPr>
          <w:p>
            <w:pPr>
              <w:ind w:left="142" w:right="-76" w:firstLine="5"/>
              <w:contextualSpacing/>
              <w:rPr>
                <w:rFonts w:asciiTheme="minorHAnsi" w:eastAsia="Times New Roman" w:hAnsiTheme="minorHAnsi" w:cstheme="minorHAnsi"/>
              </w:rPr>
            </w:pPr>
            <w:r>
              <w:rPr>
                <w:rFonts w:asciiTheme="minorHAnsi" w:eastAsia="Times New Roman" w:hAnsiTheme="minorHAnsi" w:cstheme="minorHAnsi"/>
              </w:rPr>
              <w:t>How much to give (</w:t>
            </w:r>
            <w:r>
              <w:rPr>
                <w:rFonts w:asciiTheme="minorHAnsi" w:eastAsia="Times New Roman" w:hAnsiTheme="minorHAnsi" w:cstheme="minorHAnsi"/>
                <w:i/>
              </w:rPr>
              <w:t>i.e. dose to be given</w:t>
            </w:r>
            <w:r>
              <w:rPr>
                <w:rFonts w:asciiTheme="minorHAnsi" w:eastAsia="Times New Roman" w:hAnsiTheme="minorHAnsi" w:cstheme="minorHAnsi"/>
              </w:rPr>
              <w:t>)</w:t>
            </w:r>
          </w:p>
          <w:p>
            <w:pPr>
              <w:ind w:left="142" w:right="-76" w:firstLine="5"/>
              <w:contextualSpacing/>
              <w:rPr>
                <w:rFonts w:asciiTheme="minorHAnsi" w:hAnsiTheme="minorHAnsi" w:cstheme="minorHAnsi"/>
              </w:rPr>
            </w:pPr>
            <w:r>
              <w:rPr>
                <w:rFonts w:asciiTheme="minorHAnsi" w:eastAsia="Times New Roman" w:hAnsiTheme="minorHAnsi" w:cstheme="minorHAnsi"/>
              </w:rPr>
              <w:t>mg /ml</w:t>
            </w:r>
          </w:p>
        </w:tc>
        <w:tc>
          <w:tcPr>
            <w:tcW w:w="4257"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p>
        </w:tc>
      </w:tr>
      <w:tr>
        <w:trPr>
          <w:trHeight w:val="562"/>
        </w:trPr>
        <w:tc>
          <w:tcPr>
            <w:tcW w:w="4252"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r>
              <w:rPr>
                <w:rFonts w:asciiTheme="minorHAnsi" w:eastAsia="Times New Roman" w:hAnsiTheme="minorHAnsi" w:cstheme="minorHAnsi"/>
              </w:rPr>
              <w:t>When to be given</w:t>
            </w:r>
          </w:p>
        </w:tc>
        <w:tc>
          <w:tcPr>
            <w:tcW w:w="4257"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p>
        </w:tc>
      </w:tr>
      <w:tr>
        <w:trPr>
          <w:trHeight w:val="562"/>
        </w:trPr>
        <w:tc>
          <w:tcPr>
            <w:tcW w:w="4252"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r>
              <w:rPr>
                <w:rFonts w:asciiTheme="minorHAnsi" w:eastAsia="Times New Roman" w:hAnsiTheme="minorHAnsi" w:cstheme="minorHAnsi"/>
              </w:rPr>
              <w:t>Method of Administration</w:t>
            </w:r>
          </w:p>
        </w:tc>
        <w:tc>
          <w:tcPr>
            <w:tcW w:w="4257"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p>
        </w:tc>
      </w:tr>
      <w:tr>
        <w:trPr>
          <w:trHeight w:val="560"/>
        </w:trPr>
        <w:tc>
          <w:tcPr>
            <w:tcW w:w="4252" w:type="dxa"/>
            <w:tcBorders>
              <w:top w:val="single" w:sz="2" w:space="0" w:color="000000"/>
              <w:left w:val="single" w:sz="2" w:space="0" w:color="000000"/>
              <w:bottom w:val="single" w:sz="2" w:space="0" w:color="000000"/>
              <w:right w:val="single" w:sz="2" w:space="0" w:color="000000"/>
            </w:tcBorders>
          </w:tcPr>
          <w:p>
            <w:pPr>
              <w:ind w:left="142" w:right="-76"/>
              <w:contextualSpacing/>
              <w:rPr>
                <w:rFonts w:asciiTheme="minorHAnsi" w:hAnsiTheme="minorHAnsi" w:cstheme="minorHAnsi"/>
              </w:rPr>
            </w:pPr>
            <w:r>
              <w:rPr>
                <w:rFonts w:asciiTheme="minorHAnsi" w:eastAsia="Times New Roman" w:hAnsiTheme="minorHAnsi" w:cstheme="minorHAnsi"/>
              </w:rPr>
              <w:t>Number of tablets / quantity to be given to school</w:t>
            </w:r>
          </w:p>
        </w:tc>
        <w:tc>
          <w:tcPr>
            <w:tcW w:w="4257"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p>
        </w:tc>
      </w:tr>
    </w:tbl>
    <w:p>
      <w:pPr>
        <w:pStyle w:val="Heading1"/>
        <w:spacing w:line="240" w:lineRule="auto"/>
        <w:ind w:left="142" w:right="-76"/>
        <w:contextualSpacing/>
        <w:rPr>
          <w:rFonts w:asciiTheme="minorHAnsi" w:hAnsiTheme="minorHAnsi" w:cstheme="minorHAnsi"/>
          <w:sz w:val="22"/>
        </w:rPr>
      </w:pPr>
    </w:p>
    <w:p>
      <w:pPr>
        <w:pStyle w:val="Heading1"/>
        <w:spacing w:line="240" w:lineRule="auto"/>
        <w:ind w:left="142" w:right="-76"/>
        <w:contextualSpacing/>
        <w:rPr>
          <w:rFonts w:asciiTheme="minorHAnsi" w:hAnsiTheme="minorHAnsi" w:cstheme="minorHAnsi"/>
          <w:i/>
          <w:sz w:val="22"/>
        </w:rPr>
      </w:pPr>
      <w:r>
        <w:rPr>
          <w:rFonts w:asciiTheme="minorHAnsi" w:hAnsiTheme="minorHAnsi" w:cstheme="minorHAnsi"/>
          <w:i/>
          <w:noProof/>
          <w:sz w:val="22"/>
        </w:rPr>
        <w:drawing>
          <wp:anchor distT="0" distB="0" distL="114300" distR="114300" simplePos="0" relativeHeight="251658240" behindDoc="0" locked="0" layoutInCell="1" allowOverlap="0">
            <wp:simplePos x="0" y="0"/>
            <wp:positionH relativeFrom="page">
              <wp:posOffset>4640666</wp:posOffset>
            </wp:positionH>
            <wp:positionV relativeFrom="page">
              <wp:posOffset>9953834</wp:posOffset>
            </wp:positionV>
            <wp:extent cx="3232" cy="3232"/>
            <wp:effectExtent l="0" t="0" r="0" b="0"/>
            <wp:wrapSquare wrapText="bothSides"/>
            <wp:docPr id="1921" name="Picture 1921"/>
            <wp:cNvGraphicFramePr/>
            <a:graphic xmlns:a="http://schemas.openxmlformats.org/drawingml/2006/main">
              <a:graphicData uri="http://schemas.openxmlformats.org/drawingml/2006/picture">
                <pic:pic xmlns:pic="http://schemas.openxmlformats.org/drawingml/2006/picture">
                  <pic:nvPicPr>
                    <pic:cNvPr id="1921" name="Picture 1921"/>
                    <pic:cNvPicPr/>
                  </pic:nvPicPr>
                  <pic:blipFill>
                    <a:blip r:embed="rId9"/>
                    <a:stretch>
                      <a:fillRect/>
                    </a:stretch>
                  </pic:blipFill>
                  <pic:spPr>
                    <a:xfrm>
                      <a:off x="0" y="0"/>
                      <a:ext cx="3232" cy="3232"/>
                    </a:xfrm>
                    <a:prstGeom prst="rect">
                      <a:avLst/>
                    </a:prstGeom>
                  </pic:spPr>
                </pic:pic>
              </a:graphicData>
            </a:graphic>
          </wp:anchor>
        </w:drawing>
      </w:r>
      <w:r>
        <w:rPr>
          <w:rFonts w:asciiTheme="minorHAnsi" w:hAnsiTheme="minorHAnsi" w:cstheme="minorHAnsi"/>
          <w:i/>
          <w:noProof/>
          <w:sz w:val="22"/>
        </w:rPr>
        <w:drawing>
          <wp:anchor distT="0" distB="0" distL="114300" distR="114300" simplePos="0" relativeHeight="251659264" behindDoc="0" locked="0" layoutInCell="1" allowOverlap="0">
            <wp:simplePos x="0" y="0"/>
            <wp:positionH relativeFrom="page">
              <wp:posOffset>4459693</wp:posOffset>
            </wp:positionH>
            <wp:positionV relativeFrom="page">
              <wp:posOffset>10186521</wp:posOffset>
            </wp:positionV>
            <wp:extent cx="3232" cy="3232"/>
            <wp:effectExtent l="0" t="0" r="0" b="0"/>
            <wp:wrapSquare wrapText="bothSides"/>
            <wp:docPr id="1926" name="Picture 1926"/>
            <wp:cNvGraphicFramePr/>
            <a:graphic xmlns:a="http://schemas.openxmlformats.org/drawingml/2006/main">
              <a:graphicData uri="http://schemas.openxmlformats.org/drawingml/2006/picture">
                <pic:pic xmlns:pic="http://schemas.openxmlformats.org/drawingml/2006/picture">
                  <pic:nvPicPr>
                    <pic:cNvPr id="1926" name="Picture 1926"/>
                    <pic:cNvPicPr/>
                  </pic:nvPicPr>
                  <pic:blipFill>
                    <a:blip r:embed="rId10"/>
                    <a:stretch>
                      <a:fillRect/>
                    </a:stretch>
                  </pic:blipFill>
                  <pic:spPr>
                    <a:xfrm>
                      <a:off x="0" y="0"/>
                      <a:ext cx="3232" cy="3232"/>
                    </a:xfrm>
                    <a:prstGeom prst="rect">
                      <a:avLst/>
                    </a:prstGeom>
                  </pic:spPr>
                </pic:pic>
              </a:graphicData>
            </a:graphic>
          </wp:anchor>
        </w:drawing>
      </w:r>
      <w:r>
        <w:rPr>
          <w:rFonts w:asciiTheme="minorHAnsi" w:hAnsiTheme="minorHAnsi" w:cstheme="minorHAnsi"/>
          <w:i/>
          <w:sz w:val="22"/>
        </w:rPr>
        <w:t>Note: Medicines must be in original container as dispensed by the pharmacy</w:t>
      </w:r>
    </w:p>
    <w:p>
      <w:pPr>
        <w:spacing w:after="0" w:line="240" w:lineRule="auto"/>
        <w:ind w:left="142" w:right="-76"/>
        <w:contextualSpacing/>
        <w:rPr>
          <w:rFonts w:asciiTheme="minorHAnsi" w:hAnsiTheme="minorHAnsi" w:cstheme="minorHAnsi"/>
        </w:rPr>
      </w:pPr>
    </w:p>
    <w:tbl>
      <w:tblPr>
        <w:tblStyle w:val="TableGrid"/>
        <w:tblW w:w="8505" w:type="dxa"/>
        <w:tblInd w:w="139" w:type="dxa"/>
        <w:tblCellMar>
          <w:top w:w="28" w:type="dxa"/>
          <w:left w:w="97" w:type="dxa"/>
          <w:right w:w="336" w:type="dxa"/>
        </w:tblCellMar>
        <w:tblLook w:val="04A0" w:firstRow="1" w:lastRow="0" w:firstColumn="1" w:lastColumn="0" w:noHBand="0" w:noVBand="1"/>
      </w:tblPr>
      <w:tblGrid>
        <w:gridCol w:w="4136"/>
        <w:gridCol w:w="4369"/>
      </w:tblGrid>
      <w:tr>
        <w:trPr>
          <w:trHeight w:val="559"/>
        </w:trPr>
        <w:tc>
          <w:tcPr>
            <w:tcW w:w="4136" w:type="dxa"/>
            <w:tcBorders>
              <w:top w:val="single" w:sz="2" w:space="0" w:color="000000"/>
              <w:left w:val="single" w:sz="2" w:space="0" w:color="000000"/>
              <w:bottom w:val="single" w:sz="2" w:space="0" w:color="000000"/>
              <w:right w:val="single" w:sz="2" w:space="0" w:color="000000"/>
            </w:tcBorders>
          </w:tcPr>
          <w:p>
            <w:pPr>
              <w:ind w:left="142" w:right="-76"/>
              <w:contextualSpacing/>
              <w:rPr>
                <w:rFonts w:asciiTheme="minorHAnsi" w:hAnsiTheme="minorHAnsi" w:cstheme="minorHAnsi"/>
              </w:rPr>
            </w:pPr>
            <w:r>
              <w:rPr>
                <w:rFonts w:asciiTheme="minorHAnsi" w:eastAsia="Times New Roman" w:hAnsiTheme="minorHAnsi" w:cstheme="minorHAnsi"/>
              </w:rPr>
              <w:t>Daytime telephone number of parent or adult contact</w:t>
            </w:r>
          </w:p>
        </w:tc>
        <w:tc>
          <w:tcPr>
            <w:tcW w:w="4369" w:type="dxa"/>
            <w:tcBorders>
              <w:top w:val="single" w:sz="2" w:space="0" w:color="000000"/>
              <w:left w:val="single" w:sz="2" w:space="0" w:color="000000"/>
              <w:bottom w:val="single" w:sz="2" w:space="0" w:color="000000"/>
              <w:right w:val="single" w:sz="2" w:space="0" w:color="000000"/>
            </w:tcBorders>
          </w:tcPr>
          <w:p>
            <w:pPr>
              <w:ind w:left="142" w:right="-76"/>
              <w:contextualSpacing/>
              <w:rPr>
                <w:rFonts w:asciiTheme="minorHAnsi" w:hAnsiTheme="minorHAnsi" w:cstheme="minorHAnsi"/>
              </w:rPr>
            </w:pPr>
          </w:p>
        </w:tc>
      </w:tr>
      <w:tr>
        <w:trPr>
          <w:trHeight w:val="563"/>
        </w:trPr>
        <w:tc>
          <w:tcPr>
            <w:tcW w:w="4136"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r>
              <w:rPr>
                <w:rFonts w:asciiTheme="minorHAnsi" w:eastAsia="Times New Roman" w:hAnsiTheme="minorHAnsi" w:cstheme="minorHAnsi"/>
              </w:rPr>
              <w:t>Name and telephone number of GP</w:t>
            </w:r>
          </w:p>
        </w:tc>
        <w:tc>
          <w:tcPr>
            <w:tcW w:w="4369" w:type="dxa"/>
            <w:tcBorders>
              <w:top w:val="single" w:sz="2" w:space="0" w:color="000000"/>
              <w:left w:val="single" w:sz="2" w:space="0" w:color="000000"/>
              <w:bottom w:val="single" w:sz="2" w:space="0" w:color="000000"/>
              <w:right w:val="single" w:sz="2" w:space="0" w:color="000000"/>
            </w:tcBorders>
          </w:tcPr>
          <w:p>
            <w:pPr>
              <w:ind w:left="142" w:right="-76"/>
              <w:contextualSpacing/>
              <w:rPr>
                <w:rFonts w:asciiTheme="minorHAnsi" w:hAnsiTheme="minorHAnsi" w:cstheme="minorHAnsi"/>
              </w:rPr>
            </w:pPr>
          </w:p>
        </w:tc>
      </w:tr>
      <w:tr>
        <w:trPr>
          <w:trHeight w:val="563"/>
        </w:trPr>
        <w:tc>
          <w:tcPr>
            <w:tcW w:w="4136" w:type="dxa"/>
            <w:tcBorders>
              <w:top w:val="single" w:sz="2" w:space="0" w:color="000000"/>
              <w:left w:val="single" w:sz="2" w:space="0" w:color="000000"/>
              <w:bottom w:val="single" w:sz="2" w:space="0" w:color="000000"/>
              <w:right w:val="single" w:sz="2" w:space="0" w:color="000000"/>
            </w:tcBorders>
            <w:vAlign w:val="center"/>
          </w:tcPr>
          <w:p>
            <w:pPr>
              <w:ind w:left="142" w:right="-76"/>
              <w:contextualSpacing/>
              <w:rPr>
                <w:rFonts w:asciiTheme="minorHAnsi" w:hAnsiTheme="minorHAnsi" w:cstheme="minorHAnsi"/>
              </w:rPr>
            </w:pPr>
            <w:r>
              <w:rPr>
                <w:rFonts w:asciiTheme="minorHAnsi" w:eastAsia="Times New Roman" w:hAnsiTheme="minorHAnsi" w:cstheme="minorHAnsi"/>
              </w:rPr>
              <w:t>Name of Consultant</w:t>
            </w:r>
          </w:p>
        </w:tc>
        <w:tc>
          <w:tcPr>
            <w:tcW w:w="4369" w:type="dxa"/>
            <w:tcBorders>
              <w:top w:val="single" w:sz="2" w:space="0" w:color="000000"/>
              <w:left w:val="single" w:sz="2" w:space="0" w:color="000000"/>
              <w:bottom w:val="single" w:sz="2" w:space="0" w:color="000000"/>
              <w:right w:val="single" w:sz="2" w:space="0" w:color="000000"/>
            </w:tcBorders>
          </w:tcPr>
          <w:p>
            <w:pPr>
              <w:ind w:left="142" w:right="-76"/>
              <w:contextualSpacing/>
              <w:rPr>
                <w:rFonts w:asciiTheme="minorHAnsi" w:hAnsiTheme="minorHAnsi" w:cstheme="minorHAnsi"/>
              </w:rPr>
            </w:pPr>
          </w:p>
        </w:tc>
      </w:tr>
    </w:tbl>
    <w:p>
      <w:pPr>
        <w:spacing w:after="0" w:line="240" w:lineRule="auto"/>
        <w:ind w:left="142" w:right="-76" w:hanging="5"/>
        <w:contextualSpacing/>
        <w:jc w:val="both"/>
        <w:rPr>
          <w:rFonts w:asciiTheme="minorHAnsi" w:eastAsia="Times New Roman" w:hAnsiTheme="minorHAnsi" w:cstheme="minorHAnsi"/>
        </w:rPr>
      </w:pPr>
    </w:p>
    <w:p>
      <w:pPr>
        <w:spacing w:after="0" w:line="240" w:lineRule="auto"/>
        <w:ind w:left="142" w:right="-76" w:hanging="5"/>
        <w:contextualSpacing/>
        <w:jc w:val="both"/>
        <w:rPr>
          <w:rFonts w:asciiTheme="minorHAnsi" w:eastAsia="Times New Roman" w:hAnsiTheme="minorHAnsi" w:cstheme="minorHAnsi"/>
        </w:rPr>
      </w:pPr>
      <w:r>
        <w:rPr>
          <w:rFonts w:asciiTheme="minorHAnsi" w:eastAsia="Times New Roman" w:hAnsiTheme="minorHAnsi" w:cstheme="minorHAnsi"/>
        </w:rPr>
        <w:t>The above information is, to the best of my knowledge, accurate at the time of writing and I give consent to school staff administering medicine in accordance with school policy. I will inform the school immediately, in writing, if there is any change in dosage or frequency of the medication or the medication is stopped.</w:t>
      </w:r>
    </w:p>
    <w:p>
      <w:pPr>
        <w:spacing w:after="0" w:line="240" w:lineRule="auto"/>
        <w:ind w:left="142" w:right="-76" w:hanging="5"/>
        <w:contextualSpacing/>
        <w:jc w:val="both"/>
        <w:rPr>
          <w:rFonts w:asciiTheme="minorHAnsi" w:eastAsia="Times New Roman" w:hAnsiTheme="minorHAnsi" w:cstheme="minorHAnsi"/>
        </w:rPr>
      </w:pPr>
    </w:p>
    <w:p>
      <w:pPr>
        <w:spacing w:after="0" w:line="240" w:lineRule="auto"/>
        <w:ind w:left="142" w:right="-76" w:hanging="5"/>
        <w:contextualSpacing/>
        <w:jc w:val="both"/>
        <w:rPr>
          <w:rFonts w:asciiTheme="minorHAnsi" w:hAnsiTheme="minorHAnsi" w:cstheme="minorHAnsi"/>
        </w:rPr>
      </w:pPr>
    </w:p>
    <w:p>
      <w:pPr>
        <w:spacing w:after="0" w:line="240" w:lineRule="auto"/>
        <w:ind w:left="142" w:right="-76" w:hanging="5"/>
        <w:contextualSpacing/>
        <w:jc w:val="both"/>
        <w:rPr>
          <w:rFonts w:asciiTheme="minorHAnsi" w:hAnsiTheme="minorHAnsi" w:cstheme="minorHAnsi"/>
        </w:rPr>
      </w:pPr>
      <w:r>
        <w:rPr>
          <w:rFonts w:asciiTheme="minorHAnsi" w:eastAsia="Times New Roman" w:hAnsiTheme="minorHAnsi" w:cstheme="minorHAnsi"/>
        </w:rPr>
        <w:t>Parent / Carer's Signature:</w:t>
      </w:r>
      <w:r>
        <w:rPr>
          <w:rFonts w:asciiTheme="minorHAnsi" w:hAnsiTheme="minorHAnsi" w:cstheme="minorHAnsi"/>
          <w:noProof/>
        </w:rPr>
        <w:drawing>
          <wp:inline distT="0" distB="0" distL="0" distR="0">
            <wp:extent cx="12927" cy="9695"/>
            <wp:effectExtent l="0" t="0" r="0" b="0"/>
            <wp:docPr id="4752" name="Picture 4752"/>
            <wp:cNvGraphicFramePr/>
            <a:graphic xmlns:a="http://schemas.openxmlformats.org/drawingml/2006/main">
              <a:graphicData uri="http://schemas.openxmlformats.org/drawingml/2006/picture">
                <pic:pic xmlns:pic="http://schemas.openxmlformats.org/drawingml/2006/picture">
                  <pic:nvPicPr>
                    <pic:cNvPr id="4752" name="Picture 4752"/>
                    <pic:cNvPicPr/>
                  </pic:nvPicPr>
                  <pic:blipFill>
                    <a:blip r:embed="rId11"/>
                    <a:stretch>
                      <a:fillRect/>
                    </a:stretch>
                  </pic:blipFill>
                  <pic:spPr>
                    <a:xfrm>
                      <a:off x="0" y="0"/>
                      <a:ext cx="12927" cy="9695"/>
                    </a:xfrm>
                    <a:prstGeom prst="rect">
                      <a:avLst/>
                    </a:prstGeom>
                  </pic:spPr>
                </pic:pic>
              </a:graphicData>
            </a:graphic>
          </wp:inline>
        </w:drawing>
      </w:r>
      <w:r>
        <w:rPr>
          <w:rFonts w:asciiTheme="minorHAnsi" w:hAnsiTheme="minorHAnsi" w:cstheme="minorHAnsi"/>
          <w:noProof/>
        </w:rPr>
        <w:t xml:space="preserve"> </w:t>
      </w:r>
      <w:r>
        <w:rPr>
          <w:rFonts w:asciiTheme="minorHAnsi" w:hAnsiTheme="minorHAnsi" w:cstheme="minorHAnsi"/>
          <w:noProof/>
        </w:rPr>
        <mc:AlternateContent>
          <mc:Choice Requires="wpg">
            <w:drawing>
              <wp:inline distT="0" distB="0" distL="0" distR="0">
                <wp:extent cx="3609766" cy="6463"/>
                <wp:effectExtent l="0" t="0" r="0" b="0"/>
                <wp:docPr id="4757" name="Group 4757"/>
                <wp:cNvGraphicFramePr/>
                <a:graphic xmlns:a="http://schemas.openxmlformats.org/drawingml/2006/main">
                  <a:graphicData uri="http://schemas.microsoft.com/office/word/2010/wordprocessingGroup">
                    <wpg:wgp>
                      <wpg:cNvGrpSpPr/>
                      <wpg:grpSpPr>
                        <a:xfrm>
                          <a:off x="0" y="0"/>
                          <a:ext cx="3609766" cy="6463"/>
                          <a:chOff x="0" y="0"/>
                          <a:chExt cx="3609766" cy="6463"/>
                        </a:xfrm>
                      </wpg:grpSpPr>
                      <wps:wsp>
                        <wps:cNvPr id="4756" name="Shape 4756"/>
                        <wps:cNvSpPr/>
                        <wps:spPr>
                          <a:xfrm>
                            <a:off x="0" y="0"/>
                            <a:ext cx="3609766" cy="6463"/>
                          </a:xfrm>
                          <a:custGeom>
                            <a:avLst/>
                            <a:gdLst/>
                            <a:ahLst/>
                            <a:cxnLst/>
                            <a:rect l="0" t="0" r="0" b="0"/>
                            <a:pathLst>
                              <a:path w="3609766" h="6463">
                                <a:moveTo>
                                  <a:pt x="0" y="3232"/>
                                </a:moveTo>
                                <a:lnTo>
                                  <a:pt x="3609766" y="3232"/>
                                </a:lnTo>
                              </a:path>
                            </a:pathLst>
                          </a:custGeom>
                          <a:ln w="646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7B6E24E" id="Group 4757" o:spid="_x0000_s1026" style="width:284.25pt;height:.5pt;mso-position-horizontal-relative:char;mso-position-vertical-relative:line" coordsize="360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">
                <v:shape id="Shape 4756" o:spid="_x0000_s1027" style="position:absolute;width:36097;height:64;visibility:visible;mso-wrap-style:square;v-text-anchor:top" coordsize="3609766,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" path="m,3232r3609766,e" filled="f" strokeweight=".17953mm">
                  <v:stroke miterlimit="1" joinstyle="miter"/>
                  <v:path arrowok="t" textboxrect="0,0,3609766,6463"/>
                </v:shape>
                <w10:anchorlock/>
              </v:group>
            </w:pict>
          </mc:Fallback>
        </mc:AlternateContent>
      </w:r>
    </w:p>
    <w:p>
      <w:pPr>
        <w:spacing w:after="0" w:line="240" w:lineRule="auto"/>
        <w:ind w:left="142" w:right="-76" w:hanging="5"/>
        <w:contextualSpacing/>
        <w:jc w:val="both"/>
        <w:rPr>
          <w:rFonts w:asciiTheme="minorHAnsi" w:eastAsia="Times New Roman" w:hAnsiTheme="minorHAnsi" w:cstheme="minorHAnsi"/>
        </w:rPr>
      </w:pPr>
    </w:p>
    <w:p>
      <w:pPr>
        <w:spacing w:after="0" w:line="240" w:lineRule="auto"/>
        <w:ind w:left="142" w:right="-76" w:hanging="5"/>
        <w:contextualSpacing/>
        <w:jc w:val="both"/>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69504" behindDoc="0" locked="0" layoutInCell="1" allowOverlap="1">
                <wp:simplePos x="0" y="0"/>
                <wp:positionH relativeFrom="column">
                  <wp:posOffset>784225</wp:posOffset>
                </wp:positionH>
                <wp:positionV relativeFrom="paragraph">
                  <wp:posOffset>59055</wp:posOffset>
                </wp:positionV>
                <wp:extent cx="4460240" cy="171450"/>
                <wp:effectExtent l="0" t="0" r="16510" b="0"/>
                <wp:wrapNone/>
                <wp:docPr id="1" name="Group 1"/>
                <wp:cNvGraphicFramePr/>
                <a:graphic xmlns:a="http://schemas.openxmlformats.org/drawingml/2006/main">
                  <a:graphicData uri="http://schemas.microsoft.com/office/word/2010/wordprocessingGroup">
                    <wpg:wgp>
                      <wpg:cNvGrpSpPr/>
                      <wpg:grpSpPr>
                        <a:xfrm>
                          <a:off x="0" y="0"/>
                          <a:ext cx="4460240" cy="171450"/>
                          <a:chOff x="17368" y="2514"/>
                          <a:chExt cx="4879809" cy="6464"/>
                        </a:xfrm>
                      </wpg:grpSpPr>
                      <wps:wsp>
                        <wps:cNvPr id="2" name="Shape 4758"/>
                        <wps:cNvSpPr/>
                        <wps:spPr>
                          <a:xfrm>
                            <a:off x="17368" y="2514"/>
                            <a:ext cx="4879809" cy="6464"/>
                          </a:xfrm>
                          <a:custGeom>
                            <a:avLst/>
                            <a:gdLst/>
                            <a:ahLst/>
                            <a:cxnLst/>
                            <a:rect l="0" t="0" r="0" b="0"/>
                            <a:pathLst>
                              <a:path w="4879809" h="6464">
                                <a:moveTo>
                                  <a:pt x="0" y="3232"/>
                                </a:moveTo>
                                <a:lnTo>
                                  <a:pt x="4879809" y="3232"/>
                                </a:lnTo>
                              </a:path>
                            </a:pathLst>
                          </a:custGeom>
                          <a:ln w="646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85A2DE8" id="Group 1" o:spid="_x0000_s1026" style="position:absolute;margin-left:61.75pt;margin-top:4.65pt;width:351.2pt;height:13.5pt;z-index:251669504" coordorigin="173,25" coordsize="4879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">
                <v:shape id="Shape 4758" o:spid="_x0000_s1027" style="position:absolute;left:173;top:25;width:48798;height:64;visibility:visible;mso-wrap-style:square;v-text-anchor:top" coordsize="4879809,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" path="m,3232r4879809,e" filled="f" strokeweight=".17956mm">
                  <v:stroke miterlimit="1" joinstyle="miter"/>
                  <v:path arrowok="t" textboxrect="0,0,4879809,6464"/>
                </v:shape>
              </v:group>
            </w:pict>
          </mc:Fallback>
        </mc:AlternateContent>
      </w:r>
      <w:r>
        <w:rPr>
          <w:rFonts w:asciiTheme="minorHAnsi" w:hAnsiTheme="minorHAnsi" w:cstheme="minorHAnsi"/>
          <w:noProof/>
        </w:rPr>
        <w:drawing>
          <wp:inline distT="0" distB="0" distL="0" distR="0">
            <wp:extent cx="3232" cy="3232"/>
            <wp:effectExtent l="0" t="0" r="0" b="0"/>
            <wp:docPr id="1920" name="Picture 1920"/>
            <wp:cNvGraphicFramePr/>
            <a:graphic xmlns:a="http://schemas.openxmlformats.org/drawingml/2006/main">
              <a:graphicData uri="http://schemas.openxmlformats.org/drawingml/2006/picture">
                <pic:pic xmlns:pic="http://schemas.openxmlformats.org/drawingml/2006/picture">
                  <pic:nvPicPr>
                    <pic:cNvPr id="1920" name="Picture 1920"/>
                    <pic:cNvPicPr/>
                  </pic:nvPicPr>
                  <pic:blipFill>
                    <a:blip r:embed="rId9"/>
                    <a:stretch>
                      <a:fillRect/>
                    </a:stretch>
                  </pic:blipFill>
                  <pic:spPr>
                    <a:xfrm>
                      <a:off x="0" y="0"/>
                      <a:ext cx="3232" cy="3232"/>
                    </a:xfrm>
                    <a:prstGeom prst="rect">
                      <a:avLst/>
                    </a:prstGeom>
                  </pic:spPr>
                </pic:pic>
              </a:graphicData>
            </a:graphic>
          </wp:inline>
        </w:drawing>
      </w:r>
      <w:r>
        <w:rPr>
          <w:rFonts w:asciiTheme="minorHAnsi" w:eastAsia="Times New Roman" w:hAnsiTheme="minorHAnsi" w:cstheme="minorHAnsi"/>
        </w:rPr>
        <w:t>Print Name:</w:t>
      </w:r>
      <w:r>
        <w:rPr>
          <w:rFonts w:asciiTheme="minorHAnsi" w:hAnsiTheme="minorHAnsi" w:cstheme="minorHAnsi"/>
          <w:noProof/>
        </w:rPr>
        <w:t xml:space="preserve"> </w:t>
      </w:r>
    </w:p>
    <w:p>
      <w:pPr>
        <w:spacing w:after="0" w:line="240" w:lineRule="auto"/>
        <w:ind w:left="142" w:right="-76" w:hanging="5"/>
        <w:contextualSpacing/>
        <w:jc w:val="both"/>
        <w:rPr>
          <w:rFonts w:asciiTheme="minorHAnsi" w:eastAsia="Times New Roman" w:hAnsiTheme="minorHAnsi" w:cstheme="minorHAnsi"/>
        </w:rPr>
      </w:pPr>
    </w:p>
    <w:p>
      <w:pPr>
        <w:spacing w:after="0" w:line="240" w:lineRule="auto"/>
        <w:ind w:left="142" w:right="-76" w:hanging="5"/>
        <w:contextualSpacing/>
        <w:jc w:val="both"/>
        <w:rPr>
          <w:rFonts w:asciiTheme="minorHAnsi" w:hAnsiTheme="minorHAnsi" w:cstheme="minorHAnsi"/>
        </w:rPr>
      </w:pPr>
      <w:r>
        <w:rPr>
          <w:rFonts w:asciiTheme="minorHAnsi" w:eastAsia="Times New Roman" w:hAnsiTheme="minorHAnsi" w:cstheme="minorHAnsi"/>
        </w:rPr>
        <w:t>Date:</w:t>
      </w:r>
      <w:r>
        <w:rPr>
          <w:rFonts w:asciiTheme="minorHAnsi" w:hAnsiTheme="minorHAnsi" w:cstheme="minorHAnsi"/>
          <w:noProof/>
        </w:rPr>
        <w:t xml:space="preserve"> </w:t>
      </w:r>
      <w:r>
        <w:rPr>
          <w:rFonts w:asciiTheme="minorHAnsi" w:hAnsiTheme="minorHAnsi" w:cstheme="minorHAnsi"/>
          <w:noProof/>
        </w:rPr>
        <mc:AlternateContent>
          <mc:Choice Requires="wpg">
            <w:drawing>
              <wp:inline distT="0" distB="0" distL="0" distR="0">
                <wp:extent cx="4879809" cy="6464"/>
                <wp:effectExtent l="0" t="0" r="0" b="0"/>
                <wp:docPr id="4759" name="Group 4759"/>
                <wp:cNvGraphicFramePr/>
                <a:graphic xmlns:a="http://schemas.openxmlformats.org/drawingml/2006/main">
                  <a:graphicData uri="http://schemas.microsoft.com/office/word/2010/wordprocessingGroup">
                    <wpg:wgp>
                      <wpg:cNvGrpSpPr/>
                      <wpg:grpSpPr>
                        <a:xfrm>
                          <a:off x="0" y="0"/>
                          <a:ext cx="4879809" cy="6464"/>
                          <a:chOff x="0" y="0"/>
                          <a:chExt cx="4879809" cy="6464"/>
                        </a:xfrm>
                      </wpg:grpSpPr>
                      <wps:wsp>
                        <wps:cNvPr id="4758" name="Shape 4758"/>
                        <wps:cNvSpPr/>
                        <wps:spPr>
                          <a:xfrm>
                            <a:off x="0" y="0"/>
                            <a:ext cx="4879809" cy="6464"/>
                          </a:xfrm>
                          <a:custGeom>
                            <a:avLst/>
                            <a:gdLst/>
                            <a:ahLst/>
                            <a:cxnLst/>
                            <a:rect l="0" t="0" r="0" b="0"/>
                            <a:pathLst>
                              <a:path w="4879809" h="6464">
                                <a:moveTo>
                                  <a:pt x="0" y="3232"/>
                                </a:moveTo>
                                <a:lnTo>
                                  <a:pt x="4879809" y="3232"/>
                                </a:lnTo>
                              </a:path>
                            </a:pathLst>
                          </a:custGeom>
                          <a:ln w="646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D78D7F4" id="Group 4759" o:spid="_x0000_s1026" style="width:384.25pt;height:.5pt;mso-position-horizontal-relative:char;mso-position-vertical-relative:line" coordsize="4879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">
                <v:shape id="Shape 4758" o:spid="_x0000_s1027" style="position:absolute;width:48798;height:64;visibility:visible;mso-wrap-style:square;v-text-anchor:top" coordsize="4879809,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" path="m,3232r4879809,e" filled="f" strokeweight=".17956mm">
                  <v:stroke miterlimit="1" joinstyle="miter"/>
                  <v:path arrowok="t" textboxrect="0,0,4879809,6464"/>
                </v:shape>
                <w10:anchorlock/>
              </v:group>
            </w:pict>
          </mc:Fallback>
        </mc:AlternateContent>
      </w:r>
    </w:p>
    <w:p>
      <w:pPr>
        <w:spacing w:after="0" w:line="240" w:lineRule="auto"/>
        <w:ind w:left="142" w:right="-76"/>
        <w:contextualSpacing/>
        <w:jc w:val="center"/>
        <w:rPr>
          <w:rFonts w:asciiTheme="minorHAnsi" w:eastAsia="Times New Roman" w:hAnsiTheme="minorHAnsi" w:cstheme="minorHAnsi"/>
        </w:rPr>
      </w:pPr>
    </w:p>
    <w:p>
      <w:pPr>
        <w:spacing w:after="0" w:line="240" w:lineRule="auto"/>
        <w:ind w:left="142" w:right="-76"/>
        <w:contextualSpacing/>
        <w:jc w:val="center"/>
        <w:rPr>
          <w:rFonts w:asciiTheme="minorHAnsi" w:eastAsia="Times New Roman" w:hAnsiTheme="minorHAnsi" w:cstheme="minorHAnsi"/>
        </w:rPr>
      </w:pPr>
    </w:p>
    <w:p>
      <w:pPr>
        <w:spacing w:after="0" w:line="240" w:lineRule="auto"/>
        <w:ind w:left="142" w:right="-76"/>
        <w:contextualSpacing/>
        <w:jc w:val="center"/>
        <w:rPr>
          <w:rFonts w:asciiTheme="minorHAnsi" w:eastAsia="Times New Roman" w:hAnsiTheme="minorHAnsi" w:cstheme="minorHAnsi"/>
        </w:rPr>
      </w:pPr>
      <w:r>
        <w:rPr>
          <w:rFonts w:asciiTheme="minorHAnsi" w:eastAsia="Times New Roman" w:hAnsiTheme="minorHAnsi" w:cstheme="minorHAnsi"/>
        </w:rPr>
        <w:t>If more than one medicine is to be given a separate form should be completed for each one.</w:t>
      </w:r>
    </w:p>
    <w:p>
      <w:pPr>
        <w:rPr>
          <w:rFonts w:asciiTheme="minorHAnsi" w:eastAsia="Times New Roman" w:hAnsiTheme="minorHAnsi" w:cstheme="minorHAnsi"/>
        </w:rPr>
      </w:pPr>
      <w:r>
        <w:rPr>
          <w:rFonts w:asciiTheme="minorHAnsi" w:eastAsia="Times New Roman" w:hAnsiTheme="minorHAnsi" w:cstheme="minorHAnsi"/>
        </w:rPr>
        <w:br w:type="page"/>
      </w:r>
    </w:p>
    <w:p>
      <w:pPr>
        <w:rPr>
          <w:rFonts w:asciiTheme="minorHAnsi" w:hAnsiTheme="minorHAnsi" w:cstheme="minorHAnsi"/>
          <w:b/>
        </w:rPr>
      </w:pPr>
      <w:r>
        <w:rPr>
          <w:rFonts w:asciiTheme="minorHAnsi" w:hAnsiTheme="minorHAnsi" w:cstheme="minorHAnsi"/>
          <w:b/>
        </w:rPr>
        <w:lastRenderedPageBreak/>
        <w:t xml:space="preserve">Extract from </w:t>
      </w:r>
      <w:r>
        <w:rPr>
          <w:rFonts w:asciiTheme="minorHAnsi" w:hAnsiTheme="minorHAnsi" w:cstheme="minorHAnsi"/>
          <w:b/>
        </w:rPr>
        <w:t>Medicines Protocol</w:t>
      </w:r>
      <w:r>
        <w:rPr>
          <w:rFonts w:asciiTheme="minorHAnsi" w:hAnsiTheme="minorHAnsi" w:cstheme="minorHAnsi"/>
          <w:b/>
        </w:rPr>
        <w:t>.</w:t>
      </w:r>
    </w:p>
    <w:p>
      <w:pPr>
        <w:rPr>
          <w:rFonts w:asciiTheme="minorHAnsi" w:hAnsiTheme="minorHAnsi" w:cstheme="minorHAnsi"/>
          <w:b/>
        </w:rPr>
      </w:pPr>
      <w:r>
        <w:rPr>
          <w:rFonts w:asciiTheme="minorHAnsi" w:hAnsiTheme="minorHAnsi" w:cstheme="minorHAnsi"/>
          <w:b/>
        </w:rPr>
        <w:t>In School we only administer medication that is needed more than 3 times a day or is required at specific times of the day.</w:t>
      </w:r>
    </w:p>
    <w:p>
      <w:pPr>
        <w:rPr>
          <w:rFonts w:asciiTheme="minorHAnsi" w:hAnsiTheme="minorHAnsi" w:cstheme="minorHAnsi"/>
          <w:b/>
        </w:rPr>
      </w:pPr>
    </w:p>
    <w:p>
      <w:pPr>
        <w:rPr>
          <w:rFonts w:asciiTheme="minorHAnsi" w:hAnsiTheme="minorHAnsi" w:cstheme="minorHAnsi"/>
          <w:b/>
        </w:rPr>
      </w:pPr>
      <w:r>
        <w:rPr>
          <w:rFonts w:asciiTheme="minorHAnsi" w:hAnsiTheme="minorHAnsi" w:cstheme="minorHAnsi"/>
          <w:b/>
        </w:rPr>
        <w:t>Prescribed medication</w:t>
      </w:r>
    </w:p>
    <w:p>
      <w:pPr>
        <w:jc w:val="both"/>
        <w:rPr>
          <w:rFonts w:asciiTheme="minorHAnsi" w:hAnsiTheme="minorHAnsi" w:cstheme="minorHAnsi"/>
        </w:rPr>
      </w:pPr>
      <w:r>
        <w:rPr>
          <w:rFonts w:asciiTheme="minorHAnsi" w:hAnsiTheme="minorHAnsi" w:cstheme="minorHAnsi"/>
        </w:rPr>
        <w:t>Prior to medication being given in school, parents should record details of medicines on the pink form available from the school office. No pupil should be given medicines without their parent’s written consent.</w:t>
      </w:r>
    </w:p>
    <w:p>
      <w:pPr>
        <w:jc w:val="both"/>
        <w:rPr>
          <w:rFonts w:asciiTheme="minorHAnsi" w:hAnsiTheme="minorHAnsi" w:cstheme="minorHAnsi"/>
        </w:rPr>
      </w:pPr>
      <w:r>
        <w:rPr>
          <w:rFonts w:asciiTheme="minorHAnsi" w:hAnsiTheme="minorHAnsi" w:cstheme="minorHAnsi"/>
        </w:rPr>
        <w:t>Medicines should be provided in the original container as dispensed by the pharmacist and include the prescriber’s instructions.  In all cases it is necessary to check that written details include:</w:t>
      </w:r>
    </w:p>
    <w:p>
      <w:pPr>
        <w:numPr>
          <w:ilvl w:val="0"/>
          <w:numId w:val="2"/>
        </w:numPr>
        <w:spacing w:after="0" w:line="240" w:lineRule="auto"/>
        <w:jc w:val="both"/>
        <w:rPr>
          <w:rFonts w:asciiTheme="minorHAnsi" w:hAnsiTheme="minorHAnsi" w:cstheme="minorHAnsi"/>
        </w:rPr>
      </w:pPr>
      <w:r>
        <w:rPr>
          <w:rFonts w:asciiTheme="minorHAnsi" w:hAnsiTheme="minorHAnsi" w:cstheme="minorHAnsi"/>
        </w:rPr>
        <w:t>Name of child</w:t>
      </w:r>
    </w:p>
    <w:p>
      <w:pPr>
        <w:numPr>
          <w:ilvl w:val="0"/>
          <w:numId w:val="2"/>
        </w:numPr>
        <w:spacing w:after="0" w:line="240" w:lineRule="auto"/>
        <w:jc w:val="both"/>
        <w:rPr>
          <w:rFonts w:asciiTheme="minorHAnsi" w:hAnsiTheme="minorHAnsi" w:cstheme="minorHAnsi"/>
        </w:rPr>
      </w:pPr>
      <w:r>
        <w:rPr>
          <w:rFonts w:asciiTheme="minorHAnsi" w:hAnsiTheme="minorHAnsi" w:cstheme="minorHAnsi"/>
        </w:rPr>
        <w:t>Name of medicine</w:t>
      </w:r>
    </w:p>
    <w:p>
      <w:pPr>
        <w:numPr>
          <w:ilvl w:val="0"/>
          <w:numId w:val="2"/>
        </w:numPr>
        <w:spacing w:after="0" w:line="240" w:lineRule="auto"/>
        <w:jc w:val="both"/>
        <w:rPr>
          <w:rFonts w:asciiTheme="minorHAnsi" w:hAnsiTheme="minorHAnsi" w:cstheme="minorHAnsi"/>
        </w:rPr>
      </w:pPr>
      <w:r>
        <w:rPr>
          <w:rFonts w:asciiTheme="minorHAnsi" w:hAnsiTheme="minorHAnsi" w:cstheme="minorHAnsi"/>
        </w:rPr>
        <w:t>Dose</w:t>
      </w:r>
    </w:p>
    <w:p>
      <w:pPr>
        <w:numPr>
          <w:ilvl w:val="0"/>
          <w:numId w:val="2"/>
        </w:numPr>
        <w:spacing w:after="0" w:line="240" w:lineRule="auto"/>
        <w:jc w:val="both"/>
        <w:rPr>
          <w:rFonts w:asciiTheme="minorHAnsi" w:hAnsiTheme="minorHAnsi" w:cstheme="minorHAnsi"/>
        </w:rPr>
      </w:pPr>
      <w:r>
        <w:rPr>
          <w:rFonts w:asciiTheme="minorHAnsi" w:hAnsiTheme="minorHAnsi" w:cstheme="minorHAnsi"/>
        </w:rPr>
        <w:t>Method of administration</w:t>
      </w:r>
    </w:p>
    <w:p>
      <w:pPr>
        <w:numPr>
          <w:ilvl w:val="0"/>
          <w:numId w:val="2"/>
        </w:numPr>
        <w:spacing w:after="0" w:line="240" w:lineRule="auto"/>
        <w:jc w:val="both"/>
        <w:rPr>
          <w:rFonts w:asciiTheme="minorHAnsi" w:hAnsiTheme="minorHAnsi" w:cstheme="minorHAnsi"/>
        </w:rPr>
      </w:pPr>
      <w:r>
        <w:rPr>
          <w:rFonts w:asciiTheme="minorHAnsi" w:hAnsiTheme="minorHAnsi" w:cstheme="minorHAnsi"/>
        </w:rPr>
        <w:t>Time/frequency of administration</w:t>
      </w:r>
    </w:p>
    <w:p>
      <w:pPr>
        <w:numPr>
          <w:ilvl w:val="0"/>
          <w:numId w:val="2"/>
        </w:numPr>
        <w:spacing w:after="0" w:line="240" w:lineRule="auto"/>
        <w:jc w:val="both"/>
        <w:rPr>
          <w:rFonts w:asciiTheme="minorHAnsi" w:hAnsiTheme="minorHAnsi" w:cstheme="minorHAnsi"/>
        </w:rPr>
      </w:pPr>
      <w:r>
        <w:rPr>
          <w:rFonts w:asciiTheme="minorHAnsi" w:hAnsiTheme="minorHAnsi" w:cstheme="minorHAnsi"/>
        </w:rPr>
        <w:t>Any side effects</w:t>
      </w:r>
    </w:p>
    <w:p>
      <w:pPr>
        <w:numPr>
          <w:ilvl w:val="0"/>
          <w:numId w:val="2"/>
        </w:numPr>
        <w:spacing w:after="0" w:line="240" w:lineRule="auto"/>
        <w:jc w:val="both"/>
        <w:rPr>
          <w:rFonts w:asciiTheme="minorHAnsi" w:hAnsiTheme="minorHAnsi" w:cstheme="minorHAnsi"/>
        </w:rPr>
      </w:pPr>
      <w:r>
        <w:rPr>
          <w:rFonts w:asciiTheme="minorHAnsi" w:hAnsiTheme="minorHAnsi" w:cstheme="minorHAnsi"/>
        </w:rPr>
        <w:t>Expiry date</w:t>
      </w:r>
    </w:p>
    <w:p>
      <w:pPr>
        <w:ind w:left="720"/>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Any controlled drug, that is transported to and from school by LA Transport must be transported in a locked tin and handed to reception for signing in on arrival by both the staff member and PA. The drugs should then be signed for. The same will be necessary for any return trips.</w:t>
      </w:r>
    </w:p>
    <w:p>
      <w:pPr>
        <w:pStyle w:val="NormalWeb"/>
        <w:spacing w:before="0" w:beforeAutospacing="0" w:after="0" w:afterAutospacing="0"/>
        <w:rPr>
          <w:rFonts w:asciiTheme="minorHAnsi" w:hAnsiTheme="minorHAnsi" w:cstheme="minorHAnsi"/>
          <w:kern w:val="24"/>
          <w:sz w:val="22"/>
          <w:szCs w:val="22"/>
          <w:lang w:val="en-US"/>
        </w:rPr>
      </w:pPr>
    </w:p>
    <w:p>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kern w:val="24"/>
          <w:sz w:val="22"/>
          <w:szCs w:val="22"/>
          <w:lang w:val="en-US"/>
        </w:rPr>
        <w:t>At Mountjoy School we remember that all pupils have a right to refuse medication and this must be respected. However, every encouragement will be given to a pupil to ensure medication is taken.</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Changes of medicine must be notified by parents and should be backed by a copy of the consultant’s letter recommending changes.</w:t>
      </w:r>
    </w:p>
    <w:p>
      <w:pPr>
        <w:jc w:val="both"/>
        <w:rPr>
          <w:rFonts w:asciiTheme="minorHAnsi" w:hAnsiTheme="minorHAnsi" w:cstheme="minorHAnsi"/>
        </w:rPr>
      </w:pPr>
      <w:r>
        <w:rPr>
          <w:rFonts w:asciiTheme="minorHAnsi" w:hAnsiTheme="minorHAnsi" w:cstheme="minorHAnsi"/>
        </w:rPr>
        <w:t>All emergency medicines must be accompanied with a protocol from a doctor.</w:t>
      </w:r>
    </w:p>
    <w:p>
      <w:pPr>
        <w:jc w:val="both"/>
        <w:rPr>
          <w:rFonts w:asciiTheme="minorHAnsi" w:hAnsiTheme="minorHAnsi" w:cstheme="minorHAnsi"/>
        </w:rPr>
      </w:pPr>
      <w:r>
        <w:rPr>
          <w:rFonts w:asciiTheme="minorHAnsi" w:hAnsiTheme="minorHAnsi" w:cstheme="minorHAnsi"/>
        </w:rPr>
        <w:t>In the event that medication arrives in school without the appropriate forms then an email must be obtained from the parent/carer detailing</w:t>
      </w:r>
    </w:p>
    <w:p>
      <w:pPr>
        <w:numPr>
          <w:ilvl w:val="0"/>
          <w:numId w:val="3"/>
        </w:numPr>
        <w:spacing w:after="0" w:line="240" w:lineRule="auto"/>
        <w:jc w:val="both"/>
        <w:rPr>
          <w:rFonts w:asciiTheme="minorHAnsi" w:hAnsiTheme="minorHAnsi" w:cstheme="minorHAnsi"/>
        </w:rPr>
      </w:pPr>
      <w:r>
        <w:rPr>
          <w:rFonts w:asciiTheme="minorHAnsi" w:hAnsiTheme="minorHAnsi" w:cstheme="minorHAnsi"/>
        </w:rPr>
        <w:t>The medication and dose to be given.</w:t>
      </w:r>
    </w:p>
    <w:p>
      <w:pPr>
        <w:numPr>
          <w:ilvl w:val="0"/>
          <w:numId w:val="3"/>
        </w:numPr>
        <w:spacing w:after="0" w:line="240" w:lineRule="auto"/>
        <w:jc w:val="both"/>
        <w:rPr>
          <w:rFonts w:asciiTheme="minorHAnsi" w:hAnsiTheme="minorHAnsi" w:cstheme="minorHAnsi"/>
        </w:rPr>
      </w:pPr>
      <w:r>
        <w:rPr>
          <w:rFonts w:asciiTheme="minorHAnsi" w:hAnsiTheme="minorHAnsi" w:cstheme="minorHAnsi"/>
        </w:rPr>
        <w:t>Time to be given.</w:t>
      </w:r>
    </w:p>
    <w:p>
      <w:pPr>
        <w:numPr>
          <w:ilvl w:val="0"/>
          <w:numId w:val="3"/>
        </w:numPr>
        <w:spacing w:after="0" w:line="240" w:lineRule="auto"/>
        <w:jc w:val="both"/>
        <w:rPr>
          <w:rFonts w:asciiTheme="minorHAnsi" w:hAnsiTheme="minorHAnsi" w:cstheme="minorHAnsi"/>
        </w:rPr>
      </w:pPr>
      <w:r>
        <w:rPr>
          <w:rFonts w:asciiTheme="minorHAnsi" w:hAnsiTheme="minorHAnsi" w:cstheme="minorHAnsi"/>
        </w:rPr>
        <w:t>Method of administration</w:t>
      </w:r>
      <w:r>
        <w:rPr>
          <w:rFonts w:asciiTheme="minorHAnsi" w:hAnsiTheme="minorHAnsi" w:cstheme="minorHAnsi"/>
        </w:rPr>
        <w:t>.</w:t>
      </w:r>
    </w:p>
    <w:p>
      <w:pPr>
        <w:jc w:val="both"/>
        <w:rPr>
          <w:rFonts w:asciiTheme="minorHAnsi" w:hAnsiTheme="minorHAnsi" w:cstheme="minorHAnsi"/>
        </w:rPr>
      </w:pPr>
    </w:p>
    <w:p>
      <w:pPr>
        <w:jc w:val="both"/>
        <w:rPr>
          <w:rFonts w:asciiTheme="minorHAnsi" w:hAnsiTheme="minorHAnsi" w:cstheme="minorHAnsi"/>
          <w:b/>
        </w:rPr>
      </w:pPr>
      <w:r>
        <w:rPr>
          <w:rFonts w:asciiTheme="minorHAnsi" w:hAnsiTheme="minorHAnsi" w:cstheme="minorHAnsi"/>
          <w:b/>
        </w:rPr>
        <w:t>Non-prescription medicines</w:t>
      </w:r>
      <w:r>
        <w:rPr>
          <w:rFonts w:asciiTheme="minorHAnsi" w:hAnsiTheme="minorHAnsi" w:cstheme="minorHAnsi"/>
          <w:b/>
        </w:rPr>
        <w:t>.</w:t>
      </w:r>
    </w:p>
    <w:p>
      <w:pPr>
        <w:jc w:val="both"/>
        <w:rPr>
          <w:rFonts w:asciiTheme="minorHAnsi" w:hAnsiTheme="minorHAnsi" w:cstheme="minorHAnsi"/>
        </w:rPr>
      </w:pPr>
      <w:r>
        <w:rPr>
          <w:rFonts w:asciiTheme="minorHAnsi" w:hAnsiTheme="minorHAnsi" w:cstheme="minorHAnsi"/>
        </w:rPr>
        <w:t xml:space="preserve">All the safeguards for administering prescribed </w:t>
      </w:r>
      <w:r>
        <w:rPr>
          <w:rFonts w:asciiTheme="minorHAnsi" w:hAnsiTheme="minorHAnsi" w:cstheme="minorHAnsi"/>
        </w:rPr>
        <w:t>d</w:t>
      </w:r>
      <w:r>
        <w:rPr>
          <w:rFonts w:asciiTheme="minorHAnsi" w:hAnsiTheme="minorHAnsi" w:cstheme="minorHAnsi"/>
        </w:rPr>
        <w:t>rugs in school also apply to the giving of non</w:t>
      </w:r>
      <w:r>
        <w:rPr>
          <w:rFonts w:asciiTheme="minorHAnsi" w:hAnsiTheme="minorHAnsi" w:cstheme="minorHAnsi"/>
        </w:rPr>
        <w:t>-</w:t>
      </w:r>
      <w:r>
        <w:rPr>
          <w:rFonts w:asciiTheme="minorHAnsi" w:hAnsiTheme="minorHAnsi" w:cstheme="minorHAnsi"/>
        </w:rPr>
        <w:t>prescribed/ over the counter medications.</w:t>
      </w:r>
      <w:bookmarkStart w:id="0" w:name="_GoBack"/>
      <w:bookmarkEnd w:id="0"/>
    </w:p>
    <w:sectPr>
      <w:headerReference w:type="even" r:id="rId12"/>
      <w:headerReference w:type="default" r:id="rId13"/>
      <w:footerReference w:type="even" r:id="rId14"/>
      <w:footerReference w:type="default" r:id="rId15"/>
      <w:headerReference w:type="first" r:id="rId16"/>
      <w:footerReference w:type="first" r:id="rId17"/>
      <w:pgSz w:w="11909" w:h="16841"/>
      <w:pgMar w:top="1440" w:right="1893" w:bottom="1440" w:left="14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16"/>
      </w:rPr>
    </w:pPr>
    <w:r>
      <w:rPr>
        <w:sz w:val="16"/>
      </w:rPr>
      <w:fldChar w:fldCharType="begin"/>
    </w:r>
    <w:r>
      <w:rPr>
        <w:sz w:val="16"/>
      </w:rPr>
      <w:instrText xml:space="preserve"> FILENAME \p \* MERGEFORMAT </w:instrText>
    </w:r>
    <w:r>
      <w:rPr>
        <w:sz w:val="16"/>
      </w:rPr>
      <w:fldChar w:fldCharType="separate"/>
    </w:r>
    <w:r>
      <w:rPr>
        <w:noProof/>
        <w:sz w:val="16"/>
      </w:rPr>
      <w:t>T:\Admin Office\Medical\Pink Medical Consent Form.docx</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F7B57"/>
    <w:multiLevelType w:val="hybridMultilevel"/>
    <w:tmpl w:val="498C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21A09"/>
    <w:multiLevelType w:val="hybridMultilevel"/>
    <w:tmpl w:val="EAD8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267B1"/>
    <w:multiLevelType w:val="hybridMultilevel"/>
    <w:tmpl w:val="38C4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F67277"/>
    <w:multiLevelType w:val="hybridMultilevel"/>
    <w:tmpl w:val="E13440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E477A5"/>
    <w:multiLevelType w:val="hybridMultilevel"/>
    <w:tmpl w:val="A6AC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23C0B"/>
    <w:multiLevelType w:val="hybridMultilevel"/>
    <w:tmpl w:val="515C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7862B-9601-4F9D-9897-BC35D4CE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8"/>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East</dc:creator>
  <cp:keywords/>
  <cp:lastModifiedBy>Antonia East</cp:lastModifiedBy>
  <cp:revision>7</cp:revision>
  <cp:lastPrinted>2022-06-09T11:19:00Z</cp:lastPrinted>
  <dcterms:created xsi:type="dcterms:W3CDTF">2019-06-05T10:38:00Z</dcterms:created>
  <dcterms:modified xsi:type="dcterms:W3CDTF">2024-04-25T08:55:00Z</dcterms:modified>
</cp:coreProperties>
</file>